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F13C" w14:textId="14921E2A" w:rsidR="00A66791" w:rsidRPr="00D8736F" w:rsidRDefault="0039451A">
      <w:pPr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Decembe</w:t>
      </w:r>
      <w:r w:rsidR="00183374" w:rsidRPr="00D8736F">
        <w:rPr>
          <w:rFonts w:ascii="Arial" w:hAnsi="Arial" w:cs="Arial"/>
          <w:b/>
          <w:bCs/>
          <w:sz w:val="36"/>
          <w:szCs w:val="36"/>
          <w:lang w:val="en-US"/>
        </w:rPr>
        <w:t xml:space="preserve">r </w:t>
      </w:r>
      <w:r w:rsidR="00622934" w:rsidRPr="00D8736F">
        <w:rPr>
          <w:rFonts w:ascii="Arial" w:hAnsi="Arial" w:cs="Arial"/>
          <w:b/>
          <w:bCs/>
          <w:sz w:val="36"/>
          <w:szCs w:val="36"/>
          <w:lang w:val="en-US"/>
        </w:rPr>
        <w:t xml:space="preserve">FBCC </w:t>
      </w:r>
      <w:r w:rsidR="00183374" w:rsidRPr="00D8736F">
        <w:rPr>
          <w:rFonts w:ascii="Arial" w:hAnsi="Arial" w:cs="Arial"/>
          <w:b/>
          <w:bCs/>
          <w:sz w:val="36"/>
          <w:szCs w:val="36"/>
          <w:lang w:val="en-US"/>
        </w:rPr>
        <w:t>Disease Alert Summary</w:t>
      </w:r>
    </w:p>
    <w:p w14:paraId="11E62E83" w14:textId="73CC8C19" w:rsidR="00183374" w:rsidRPr="00014255" w:rsidRDefault="006423D5">
      <w:pPr>
        <w:rPr>
          <w:rFonts w:cstheme="minorHAnsi"/>
          <w:b/>
          <w:bCs/>
          <w:lang w:val="en-US"/>
        </w:rPr>
      </w:pPr>
      <w:r w:rsidRPr="00014255">
        <w:rPr>
          <w:rFonts w:cstheme="minorHAnsi"/>
          <w:b/>
          <w:bCs/>
          <w:lang w:val="en-US"/>
        </w:rPr>
        <w:t>Ontario</w:t>
      </w:r>
      <w:r w:rsidR="00A2350F" w:rsidRPr="00014255">
        <w:rPr>
          <w:rFonts w:cstheme="minorHAnsi"/>
          <w:b/>
          <w:bCs/>
          <w:lang w:val="en-US"/>
        </w:rPr>
        <w:t xml:space="preserve"> and Quebec</w:t>
      </w:r>
    </w:p>
    <w:p w14:paraId="09279512" w14:textId="2BBF466E" w:rsidR="00A2350F" w:rsidRPr="00014255" w:rsidRDefault="00A2350F">
      <w:pPr>
        <w:rPr>
          <w:rFonts w:cstheme="minorHAnsi"/>
          <w:lang w:val="en-US"/>
        </w:rPr>
      </w:pPr>
      <w:r w:rsidRPr="00014255">
        <w:rPr>
          <w:rFonts w:cstheme="minorHAnsi"/>
          <w:lang w:val="en-US"/>
        </w:rPr>
        <w:t xml:space="preserve">No reportable or notifiable diseases have been reported. There are no Biosecurity Advisory Areas </w:t>
      </w:r>
      <w:r w:rsidR="0090799E" w:rsidRPr="00014255">
        <w:rPr>
          <w:rFonts w:cstheme="minorHAnsi"/>
          <w:lang w:val="en-US"/>
        </w:rPr>
        <w:t xml:space="preserve">in place </w:t>
      </w:r>
      <w:r w:rsidRPr="00014255">
        <w:rPr>
          <w:rFonts w:cstheme="minorHAnsi"/>
          <w:lang w:val="en-US"/>
        </w:rPr>
        <w:t>at this time</w:t>
      </w:r>
      <w:r w:rsidR="00FD0F29" w:rsidRPr="00014255">
        <w:rPr>
          <w:rFonts w:cstheme="minorHAnsi"/>
          <w:lang w:val="en-US"/>
        </w:rPr>
        <w:t>.</w:t>
      </w:r>
    </w:p>
    <w:p w14:paraId="6BEDA946" w14:textId="7DB4A728" w:rsidR="006423D5" w:rsidRPr="00014255" w:rsidRDefault="006423D5">
      <w:pPr>
        <w:rPr>
          <w:rFonts w:cstheme="minorHAnsi"/>
          <w:b/>
          <w:bCs/>
          <w:lang w:val="en-US"/>
        </w:rPr>
      </w:pPr>
      <w:r w:rsidRPr="00014255">
        <w:rPr>
          <w:rFonts w:cstheme="minorHAnsi"/>
          <w:b/>
          <w:bCs/>
          <w:lang w:val="en-US"/>
        </w:rPr>
        <w:t xml:space="preserve">California </w:t>
      </w:r>
    </w:p>
    <w:p w14:paraId="50C08843" w14:textId="111669CF" w:rsidR="00283466" w:rsidRPr="00014255" w:rsidRDefault="00283466" w:rsidP="006423D5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555555"/>
          <w:sz w:val="22"/>
          <w:szCs w:val="22"/>
        </w:rPr>
      </w:pPr>
      <w:r w:rsidRPr="00014255">
        <w:rPr>
          <w:rFonts w:asciiTheme="minorHAnsi" w:hAnsiTheme="minorHAnsi" w:cstheme="minorHAnsi"/>
          <w:color w:val="555555"/>
          <w:sz w:val="22"/>
          <w:szCs w:val="22"/>
        </w:rPr>
        <w:t>As of</w:t>
      </w:r>
      <w:r w:rsidRPr="00014255">
        <w:rPr>
          <w:rFonts w:asciiTheme="minorHAnsi" w:hAnsiTheme="minorHAnsi" w:cstheme="minorHAnsi"/>
          <w:b/>
          <w:bCs/>
          <w:color w:val="555555"/>
          <w:sz w:val="22"/>
          <w:szCs w:val="22"/>
        </w:rPr>
        <w:t> </w:t>
      </w:r>
      <w:r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January </w:t>
      </w:r>
      <w:r w:rsidR="00A2350F" w:rsidRPr="00014255">
        <w:rPr>
          <w:rFonts w:asciiTheme="minorHAnsi" w:hAnsiTheme="minorHAnsi" w:cstheme="minorHAnsi"/>
          <w:color w:val="555555"/>
          <w:sz w:val="22"/>
          <w:szCs w:val="22"/>
        </w:rPr>
        <w:t>13</w:t>
      </w:r>
      <w:r w:rsidRPr="00014255">
        <w:rPr>
          <w:rFonts w:asciiTheme="minorHAnsi" w:hAnsiTheme="minorHAnsi" w:cstheme="minorHAnsi"/>
          <w:color w:val="555555"/>
          <w:sz w:val="22"/>
          <w:szCs w:val="22"/>
        </w:rPr>
        <w:t>, 2020, USDA has confirmed 47</w:t>
      </w:r>
      <w:r w:rsidR="00A2350F" w:rsidRPr="00014255">
        <w:rPr>
          <w:rFonts w:asciiTheme="minorHAnsi" w:hAnsiTheme="minorHAnsi" w:cstheme="minorHAnsi"/>
          <w:color w:val="555555"/>
          <w:sz w:val="22"/>
          <w:szCs w:val="22"/>
        </w:rPr>
        <w:t>2</w:t>
      </w:r>
      <w:r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 premises in California as infected with </w:t>
      </w:r>
      <w:proofErr w:type="spellStart"/>
      <w:r w:rsidRPr="00014255">
        <w:rPr>
          <w:rFonts w:asciiTheme="minorHAnsi" w:hAnsiTheme="minorHAnsi" w:cstheme="minorHAnsi"/>
          <w:color w:val="555555"/>
          <w:sz w:val="22"/>
          <w:szCs w:val="22"/>
        </w:rPr>
        <w:t>vND</w:t>
      </w:r>
      <w:proofErr w:type="spellEnd"/>
      <w:r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, including 262 in Riverside County, 159 in San Bernardino County, 46 in Los Angeles County, 1 in Ventura County, 1 in Alameda County, and 1 in San Diego County.  USDA also confirmed 1 infected premises in Utah County, Utah and 1 infected premises in </w:t>
      </w:r>
      <w:proofErr w:type="spellStart"/>
      <w:r w:rsidRPr="00014255">
        <w:rPr>
          <w:rFonts w:asciiTheme="minorHAnsi" w:hAnsiTheme="minorHAnsi" w:cstheme="minorHAnsi"/>
          <w:color w:val="555555"/>
          <w:sz w:val="22"/>
          <w:szCs w:val="22"/>
        </w:rPr>
        <w:t>Coconino</w:t>
      </w:r>
      <w:proofErr w:type="spellEnd"/>
      <w:r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 County, Arizona</w:t>
      </w:r>
      <w:r w:rsidR="00A2350F" w:rsidRPr="00014255">
        <w:rPr>
          <w:rFonts w:asciiTheme="minorHAnsi" w:hAnsiTheme="minorHAnsi" w:cstheme="minorHAnsi"/>
          <w:color w:val="555555"/>
          <w:sz w:val="22"/>
          <w:szCs w:val="22"/>
        </w:rPr>
        <w:t>.</w:t>
      </w:r>
    </w:p>
    <w:p w14:paraId="76C022D4" w14:textId="77777777" w:rsidR="00014255" w:rsidRDefault="00014255" w:rsidP="00A42A5C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555555"/>
          <w:sz w:val="22"/>
          <w:szCs w:val="22"/>
        </w:rPr>
      </w:pPr>
    </w:p>
    <w:p w14:paraId="471138F7" w14:textId="4AF39554" w:rsidR="00A42A5C" w:rsidRPr="00014255" w:rsidRDefault="00A2350F" w:rsidP="00A42A5C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555555"/>
          <w:sz w:val="22"/>
          <w:szCs w:val="22"/>
        </w:rPr>
      </w:pPr>
      <w:r w:rsidRPr="00014255">
        <w:rPr>
          <w:rFonts w:asciiTheme="minorHAnsi" w:hAnsiTheme="minorHAnsi" w:cstheme="minorHAnsi"/>
          <w:color w:val="555555"/>
          <w:sz w:val="22"/>
          <w:szCs w:val="22"/>
        </w:rPr>
        <w:t>There have been 16 cases diagnosed since Dec. 1</w:t>
      </w:r>
      <w:r w:rsidR="00FD0F29" w:rsidRPr="00014255">
        <w:rPr>
          <w:rFonts w:asciiTheme="minorHAnsi" w:hAnsiTheme="minorHAnsi" w:cstheme="minorHAnsi"/>
          <w:color w:val="555555"/>
          <w:sz w:val="22"/>
          <w:szCs w:val="22"/>
        </w:rPr>
        <w:t>,</w:t>
      </w:r>
      <w:r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 all in back yard exhibition birds except for one feed store.</w:t>
      </w:r>
      <w:r w:rsidR="00A42A5C"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 </w:t>
      </w:r>
      <w:r w:rsidR="00A42A5C"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Phylogenetic analysis and epidemiologic studies prove that this highly contagious virus has been spread when people move exposed birds or equipment, or when people carry the virus </w:t>
      </w:r>
      <w:r w:rsidR="00FD0F29" w:rsidRPr="00014255">
        <w:rPr>
          <w:rFonts w:asciiTheme="minorHAnsi" w:hAnsiTheme="minorHAnsi" w:cstheme="minorHAnsi"/>
          <w:color w:val="555555"/>
          <w:sz w:val="22"/>
          <w:szCs w:val="22"/>
        </w:rPr>
        <w:t>in</w:t>
      </w:r>
      <w:r w:rsidR="00A42A5C"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to their own </w:t>
      </w:r>
      <w:r w:rsidR="00FD0F29" w:rsidRPr="00014255">
        <w:rPr>
          <w:rFonts w:asciiTheme="minorHAnsi" w:hAnsiTheme="minorHAnsi" w:cstheme="minorHAnsi"/>
          <w:color w:val="555555"/>
          <w:sz w:val="22"/>
          <w:szCs w:val="22"/>
        </w:rPr>
        <w:t>f</w:t>
      </w:r>
      <w:r w:rsidR="00A42A5C"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lock on their hands and feet </w:t>
      </w:r>
      <w:r w:rsidR="00014255">
        <w:rPr>
          <w:rFonts w:asciiTheme="minorHAnsi" w:hAnsiTheme="minorHAnsi" w:cstheme="minorHAnsi"/>
          <w:color w:val="555555"/>
          <w:sz w:val="22"/>
          <w:szCs w:val="22"/>
        </w:rPr>
        <w:t xml:space="preserve">from </w:t>
      </w:r>
      <w:r w:rsidR="00A42A5C" w:rsidRPr="00014255">
        <w:rPr>
          <w:rFonts w:asciiTheme="minorHAnsi" w:hAnsiTheme="minorHAnsi" w:cstheme="minorHAnsi"/>
          <w:color w:val="555555"/>
          <w:sz w:val="22"/>
          <w:szCs w:val="22"/>
        </w:rPr>
        <w:t>outside of the CDFA Regional Quarantine Area.</w:t>
      </w:r>
      <w:r w:rsidR="00A42A5C" w:rsidRPr="0001425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50898719" w14:textId="299D4E8C" w:rsidR="0039451A" w:rsidRPr="00014255" w:rsidRDefault="00A2350F" w:rsidP="00A42A5C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555555"/>
          <w:sz w:val="22"/>
          <w:szCs w:val="22"/>
        </w:rPr>
      </w:pPr>
      <w:r w:rsidRPr="00014255">
        <w:rPr>
          <w:rFonts w:asciiTheme="minorHAnsi" w:hAnsiTheme="minorHAnsi" w:cstheme="minorHAnsi"/>
          <w:color w:val="555555"/>
          <w:sz w:val="22"/>
          <w:szCs w:val="22"/>
        </w:rPr>
        <w:t>T</w:t>
      </w:r>
      <w:r w:rsidR="006D4716"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his </w:t>
      </w:r>
      <w:r w:rsidR="00A42A5C" w:rsidRPr="00014255">
        <w:rPr>
          <w:rFonts w:asciiTheme="minorHAnsi" w:hAnsiTheme="minorHAnsi" w:cstheme="minorHAnsi"/>
          <w:color w:val="555555"/>
          <w:sz w:val="22"/>
          <w:szCs w:val="22"/>
        </w:rPr>
        <w:t xml:space="preserve">ongoing </w:t>
      </w:r>
      <w:r w:rsidR="006D4716" w:rsidRPr="00014255">
        <w:rPr>
          <w:rFonts w:asciiTheme="minorHAnsi" w:hAnsiTheme="minorHAnsi" w:cstheme="minorHAnsi"/>
          <w:color w:val="555555"/>
          <w:sz w:val="22"/>
          <w:szCs w:val="22"/>
        </w:rPr>
        <w:t>outbreak has resulted in the death of over 1.2 million birds, and significant financial and emotional strain on poultry owners and disease control agencies.</w:t>
      </w:r>
    </w:p>
    <w:p w14:paraId="12DB22AF" w14:textId="77777777" w:rsidR="00A42A5C" w:rsidRPr="00014255" w:rsidRDefault="00A42A5C" w:rsidP="00A42A5C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555555"/>
          <w:sz w:val="22"/>
          <w:szCs w:val="22"/>
        </w:rPr>
      </w:pPr>
    </w:p>
    <w:p w14:paraId="11058965" w14:textId="16AB9BED" w:rsidR="00183374" w:rsidRPr="00014255" w:rsidRDefault="00183374">
      <w:pPr>
        <w:rPr>
          <w:rFonts w:cstheme="minorHAnsi"/>
          <w:b/>
          <w:bCs/>
          <w:lang w:val="en-US"/>
        </w:rPr>
      </w:pPr>
      <w:r w:rsidRPr="00014255">
        <w:rPr>
          <w:rFonts w:cstheme="minorHAnsi"/>
          <w:b/>
          <w:bCs/>
          <w:lang w:val="en-US"/>
        </w:rPr>
        <w:t>Mexico</w:t>
      </w:r>
    </w:p>
    <w:p w14:paraId="00DE77FB" w14:textId="1C9A05E6" w:rsidR="00D629D4" w:rsidRPr="00014255" w:rsidRDefault="00D629D4" w:rsidP="001833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55555"/>
          <w:lang w:eastAsia="en-CA"/>
        </w:rPr>
      </w:pPr>
      <w:r w:rsidRPr="00D629D4">
        <w:rPr>
          <w:rFonts w:eastAsia="Times New Roman" w:cstheme="minorHAnsi"/>
          <w:color w:val="555555"/>
          <w:lang w:eastAsia="en-CA"/>
        </w:rPr>
        <w:t xml:space="preserve">The National Health, Safety and Food Quality Service (SENASICA) has lifted the health alert </w:t>
      </w:r>
      <w:r w:rsidR="00FD0F29" w:rsidRPr="00014255">
        <w:rPr>
          <w:rFonts w:eastAsia="Times New Roman" w:cstheme="minorHAnsi"/>
          <w:color w:val="555555"/>
          <w:lang w:eastAsia="en-CA"/>
        </w:rPr>
        <w:t xml:space="preserve">and quarantine </w:t>
      </w:r>
      <w:r w:rsidRPr="00D629D4">
        <w:rPr>
          <w:rFonts w:eastAsia="Times New Roman" w:cstheme="minorHAnsi"/>
          <w:color w:val="555555"/>
          <w:lang w:eastAsia="en-CA"/>
        </w:rPr>
        <w:t xml:space="preserve">after more than 90 days without new cases of </w:t>
      </w:r>
      <w:r w:rsidRPr="00D629D4">
        <w:rPr>
          <w:rFonts w:eastAsia="Times New Roman" w:cstheme="minorHAnsi"/>
          <w:b/>
          <w:bCs/>
          <w:color w:val="555555"/>
          <w:lang w:eastAsia="en-CA"/>
        </w:rPr>
        <w:t>Newcastle disease (</w:t>
      </w:r>
      <w:proofErr w:type="spellStart"/>
      <w:r w:rsidRPr="00D629D4">
        <w:rPr>
          <w:rFonts w:eastAsia="Times New Roman" w:cstheme="minorHAnsi"/>
          <w:b/>
          <w:bCs/>
          <w:color w:val="555555"/>
          <w:lang w:eastAsia="en-CA"/>
        </w:rPr>
        <w:t>velogenic</w:t>
      </w:r>
      <w:proofErr w:type="spellEnd"/>
      <w:r w:rsidRPr="00D629D4">
        <w:rPr>
          <w:rFonts w:eastAsia="Times New Roman" w:cstheme="minorHAnsi"/>
          <w:b/>
          <w:bCs/>
          <w:color w:val="555555"/>
          <w:lang w:eastAsia="en-CA"/>
        </w:rPr>
        <w:t xml:space="preserve"> strain)</w:t>
      </w:r>
      <w:r w:rsidRPr="00D629D4">
        <w:rPr>
          <w:rFonts w:eastAsia="Times New Roman" w:cstheme="minorHAnsi"/>
          <w:color w:val="555555"/>
          <w:lang w:eastAsia="en-CA"/>
        </w:rPr>
        <w:t xml:space="preserve"> in the affected areas. </w:t>
      </w:r>
      <w:r w:rsidR="00FD0F29" w:rsidRPr="00014255">
        <w:rPr>
          <w:rFonts w:eastAsia="Times New Roman" w:cstheme="minorHAnsi"/>
          <w:color w:val="555555"/>
          <w:lang w:eastAsia="en-CA"/>
        </w:rPr>
        <w:t>T</w:t>
      </w:r>
      <w:r w:rsidRPr="00D629D4">
        <w:rPr>
          <w:rFonts w:eastAsia="Times New Roman" w:cstheme="minorHAnsi"/>
          <w:color w:val="555555"/>
          <w:lang w:eastAsia="en-CA"/>
        </w:rPr>
        <w:t>his sanitary event is considered closed.</w:t>
      </w:r>
    </w:p>
    <w:p w14:paraId="2C384B3F" w14:textId="7CE2D9EF" w:rsidR="0039451A" w:rsidRPr="00014255" w:rsidRDefault="00D629D4" w:rsidP="006423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555555"/>
          <w:lang w:eastAsia="en-CA"/>
        </w:rPr>
      </w:pPr>
      <w:r w:rsidRPr="00014255">
        <w:rPr>
          <w:rFonts w:eastAsia="Times New Roman" w:cstheme="minorHAnsi"/>
          <w:color w:val="555555"/>
          <w:lang w:eastAsia="en-CA"/>
        </w:rPr>
        <w:t xml:space="preserve">No </w:t>
      </w:r>
      <w:r w:rsidR="00183374" w:rsidRPr="00014255">
        <w:rPr>
          <w:rFonts w:eastAsia="Times New Roman" w:cstheme="minorHAnsi"/>
          <w:color w:val="555555"/>
          <w:lang w:eastAsia="en-CA"/>
        </w:rPr>
        <w:t xml:space="preserve"> </w:t>
      </w:r>
      <w:r w:rsidR="006307FF" w:rsidRPr="00014255">
        <w:rPr>
          <w:rFonts w:eastAsia="Times New Roman" w:cstheme="minorHAnsi"/>
          <w:color w:val="555555"/>
          <w:lang w:eastAsia="en-CA"/>
        </w:rPr>
        <w:t xml:space="preserve">new </w:t>
      </w:r>
      <w:r w:rsidR="00183374" w:rsidRPr="00014255">
        <w:rPr>
          <w:rFonts w:eastAsia="Times New Roman" w:cstheme="minorHAnsi"/>
          <w:color w:val="555555"/>
          <w:lang w:eastAsia="en-CA"/>
        </w:rPr>
        <w:t>outbreaks of </w:t>
      </w:r>
      <w:hyperlink r:id="rId5" w:tgtFrame="_blank" w:history="1">
        <w:r w:rsidR="00183374" w:rsidRPr="00014255">
          <w:rPr>
            <w:rFonts w:eastAsia="Times New Roman" w:cstheme="minorHAnsi"/>
            <w:b/>
            <w:bCs/>
            <w:color w:val="333333"/>
            <w:lang w:eastAsia="en-CA"/>
          </w:rPr>
          <w:t>highly pathogenic avian influenza</w:t>
        </w:r>
      </w:hyperlink>
      <w:r w:rsidR="00183374" w:rsidRPr="00014255">
        <w:rPr>
          <w:rFonts w:eastAsia="Times New Roman" w:cstheme="minorHAnsi"/>
          <w:b/>
          <w:bCs/>
          <w:color w:val="555555"/>
          <w:lang w:eastAsia="en-CA"/>
        </w:rPr>
        <w:t> (HPAI)</w:t>
      </w:r>
      <w:r w:rsidR="00183374" w:rsidRPr="00014255">
        <w:rPr>
          <w:rFonts w:eastAsia="Times New Roman" w:cstheme="minorHAnsi"/>
          <w:color w:val="555555"/>
          <w:lang w:eastAsia="en-CA"/>
        </w:rPr>
        <w:t xml:space="preserve"> have been </w:t>
      </w:r>
      <w:r w:rsidR="001A26EE" w:rsidRPr="00014255">
        <w:rPr>
          <w:rFonts w:eastAsia="Times New Roman" w:cstheme="minorHAnsi"/>
          <w:color w:val="555555"/>
          <w:lang w:eastAsia="en-CA"/>
        </w:rPr>
        <w:t>reported</w:t>
      </w:r>
      <w:r w:rsidR="00183374" w:rsidRPr="00014255">
        <w:rPr>
          <w:rFonts w:eastAsia="Times New Roman" w:cstheme="minorHAnsi"/>
          <w:color w:val="555555"/>
          <w:lang w:eastAsia="en-CA"/>
        </w:rPr>
        <w:t xml:space="preserve"> </w:t>
      </w:r>
      <w:r w:rsidRPr="00014255">
        <w:rPr>
          <w:rFonts w:eastAsia="Times New Roman" w:cstheme="minorHAnsi"/>
          <w:color w:val="555555"/>
          <w:lang w:eastAsia="en-CA"/>
        </w:rPr>
        <w:t>since October.</w:t>
      </w:r>
      <w:r w:rsidR="00D8736F" w:rsidRPr="00014255">
        <w:rPr>
          <w:rFonts w:eastAsia="Times New Roman" w:cstheme="minorHAnsi"/>
          <w:color w:val="555555"/>
          <w:lang w:eastAsia="en-CA"/>
        </w:rPr>
        <w:t xml:space="preserve"> </w:t>
      </w:r>
    </w:p>
    <w:p w14:paraId="46365E43" w14:textId="6649FBE3" w:rsidR="0039451A" w:rsidRPr="00014255" w:rsidRDefault="002E0568" w:rsidP="006423D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555555"/>
          <w:lang w:eastAsia="en-CA"/>
        </w:rPr>
      </w:pPr>
      <w:r w:rsidRPr="00014255">
        <w:rPr>
          <w:rFonts w:eastAsia="Times New Roman" w:cstheme="minorHAnsi"/>
          <w:b/>
          <w:bCs/>
          <w:color w:val="555555"/>
          <w:lang w:eastAsia="en-CA"/>
        </w:rPr>
        <w:t>E</w:t>
      </w:r>
      <w:r w:rsidR="00D629D4" w:rsidRPr="00014255">
        <w:rPr>
          <w:rFonts w:eastAsia="Times New Roman" w:cstheme="minorHAnsi"/>
          <w:b/>
          <w:bCs/>
          <w:color w:val="555555"/>
          <w:lang w:eastAsia="en-CA"/>
        </w:rPr>
        <w:t>urope</w:t>
      </w:r>
    </w:p>
    <w:p w14:paraId="5E17EB63" w14:textId="77777777" w:rsidR="00685057" w:rsidRPr="00014255" w:rsidRDefault="00685057" w:rsidP="0068505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555555"/>
          <w:lang w:eastAsia="en-CA"/>
        </w:rPr>
      </w:pPr>
      <w:proofErr w:type="spellStart"/>
      <w:r w:rsidRPr="00014255">
        <w:rPr>
          <w:rFonts w:eastAsia="Times New Roman" w:cstheme="minorHAnsi"/>
          <w:b/>
          <w:bCs/>
          <w:color w:val="555555"/>
          <w:lang w:eastAsia="en-CA"/>
        </w:rPr>
        <w:t>Poland:</w:t>
      </w:r>
      <w:proofErr w:type="spellEnd"/>
    </w:p>
    <w:p w14:paraId="4EABB050" w14:textId="2421CC9C" w:rsidR="00544DA3" w:rsidRPr="00014255" w:rsidRDefault="00544DA3" w:rsidP="0068505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55555"/>
          <w:lang w:eastAsia="en-CA"/>
        </w:rPr>
      </w:pPr>
      <w:r w:rsidRPr="00544DA3">
        <w:rPr>
          <w:rFonts w:eastAsia="Times New Roman" w:cstheme="minorHAnsi"/>
          <w:color w:val="555555"/>
          <w:lang w:eastAsia="en-CA"/>
        </w:rPr>
        <w:t xml:space="preserve">An outbreak of </w:t>
      </w:r>
      <w:r w:rsidR="00685057" w:rsidRPr="00014255">
        <w:rPr>
          <w:rFonts w:eastAsia="Times New Roman" w:cstheme="minorHAnsi"/>
          <w:color w:val="555555"/>
          <w:lang w:eastAsia="en-CA"/>
        </w:rPr>
        <w:t xml:space="preserve">H5N8 </w:t>
      </w:r>
      <w:r w:rsidRPr="00544DA3">
        <w:rPr>
          <w:rFonts w:eastAsia="Times New Roman" w:cstheme="minorHAnsi"/>
          <w:color w:val="555555"/>
          <w:lang w:eastAsia="en-CA"/>
        </w:rPr>
        <w:t xml:space="preserve">avian influenza that started in </w:t>
      </w:r>
      <w:r w:rsidRPr="00014255">
        <w:rPr>
          <w:rFonts w:eastAsia="Times New Roman" w:cstheme="minorHAnsi"/>
          <w:color w:val="555555"/>
          <w:lang w:eastAsia="en-CA"/>
        </w:rPr>
        <w:t xml:space="preserve">eastern </w:t>
      </w:r>
      <w:r w:rsidRPr="00544DA3">
        <w:rPr>
          <w:rFonts w:eastAsia="Times New Roman" w:cstheme="minorHAnsi"/>
          <w:color w:val="555555"/>
          <w:lang w:eastAsia="en-CA"/>
        </w:rPr>
        <w:t xml:space="preserve">Poland at the beginning of 2020 has officials in other European nations on alert as </w:t>
      </w:r>
      <w:r w:rsidR="00685057" w:rsidRPr="00014255">
        <w:rPr>
          <w:rFonts w:eastAsia="Times New Roman" w:cstheme="minorHAnsi"/>
          <w:color w:val="555555"/>
          <w:lang w:eastAsia="en-CA"/>
        </w:rPr>
        <w:t>seven</w:t>
      </w:r>
      <w:r w:rsidRPr="00544DA3">
        <w:rPr>
          <w:rFonts w:eastAsia="Times New Roman" w:cstheme="minorHAnsi"/>
          <w:color w:val="555555"/>
          <w:lang w:eastAsia="en-CA"/>
        </w:rPr>
        <w:t xml:space="preserve"> flocks</w:t>
      </w:r>
      <w:r w:rsidR="00685057" w:rsidRPr="00014255">
        <w:rPr>
          <w:rFonts w:eastAsia="Times New Roman" w:cstheme="minorHAnsi"/>
          <w:color w:val="555555"/>
          <w:lang w:eastAsia="en-CA"/>
        </w:rPr>
        <w:t xml:space="preserve"> consisting of some 80,000 birds</w:t>
      </w:r>
      <w:r w:rsidRPr="00544DA3">
        <w:rPr>
          <w:rFonts w:eastAsia="Times New Roman" w:cstheme="minorHAnsi"/>
          <w:color w:val="555555"/>
          <w:lang w:eastAsia="en-CA"/>
        </w:rPr>
        <w:t xml:space="preserve"> are </w:t>
      </w:r>
      <w:r w:rsidR="00685057" w:rsidRPr="00014255">
        <w:rPr>
          <w:rFonts w:eastAsia="Times New Roman" w:cstheme="minorHAnsi"/>
          <w:color w:val="555555"/>
          <w:lang w:eastAsia="en-CA"/>
        </w:rPr>
        <w:t xml:space="preserve">infected. Flocks include chickens, turkeys and guinea fowl. </w:t>
      </w:r>
      <w:r w:rsidRPr="00014255">
        <w:rPr>
          <w:rFonts w:eastAsia="Times New Roman" w:cstheme="minorHAnsi"/>
          <w:color w:val="555555"/>
          <w:lang w:eastAsia="en-CA"/>
        </w:rPr>
        <w:t>Poland ha</w:t>
      </w:r>
      <w:r w:rsidR="00685057" w:rsidRPr="00014255">
        <w:rPr>
          <w:rFonts w:eastAsia="Times New Roman" w:cstheme="minorHAnsi"/>
          <w:color w:val="555555"/>
          <w:lang w:eastAsia="en-CA"/>
        </w:rPr>
        <w:t>s</w:t>
      </w:r>
      <w:r w:rsidRPr="00014255">
        <w:rPr>
          <w:rFonts w:eastAsia="Times New Roman" w:cstheme="minorHAnsi"/>
          <w:color w:val="555555"/>
          <w:lang w:eastAsia="en-CA"/>
        </w:rPr>
        <w:t xml:space="preserve"> not had an outbreak of bird flu since 2017.</w:t>
      </w:r>
      <w:r w:rsidR="00685057" w:rsidRPr="00014255">
        <w:rPr>
          <w:rFonts w:eastAsia="Times New Roman" w:cstheme="minorHAnsi"/>
          <w:color w:val="555555"/>
          <w:lang w:eastAsia="en-CA"/>
        </w:rPr>
        <w:t xml:space="preserve"> Poland is Europe’s largest poultry producer.</w:t>
      </w:r>
    </w:p>
    <w:p w14:paraId="6117B1BE" w14:textId="77777777" w:rsidR="00FD0F29" w:rsidRPr="00014255" w:rsidRDefault="00FD0F29" w:rsidP="0021016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55555"/>
          <w:lang w:eastAsia="en-CA"/>
        </w:rPr>
      </w:pPr>
    </w:p>
    <w:p w14:paraId="47D67342" w14:textId="5BE0FB5B" w:rsidR="0021016D" w:rsidRPr="00014255" w:rsidRDefault="0021016D" w:rsidP="0021016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55555"/>
          <w:lang w:eastAsia="en-CA"/>
        </w:rPr>
      </w:pPr>
      <w:r w:rsidRPr="00014255">
        <w:rPr>
          <w:rFonts w:eastAsia="Times New Roman" w:cstheme="minorHAnsi"/>
          <w:b/>
          <w:bCs/>
          <w:color w:val="555555"/>
          <w:lang w:eastAsia="en-CA"/>
        </w:rPr>
        <w:t>Hungary and Slovakia</w:t>
      </w:r>
    </w:p>
    <w:p w14:paraId="79639751" w14:textId="6A73B71F" w:rsidR="00544DA3" w:rsidRPr="00544DA3" w:rsidRDefault="00544DA3" w:rsidP="0021016D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lang w:eastAsia="en-CA"/>
        </w:rPr>
      </w:pPr>
      <w:r w:rsidRPr="00544DA3">
        <w:rPr>
          <w:rFonts w:eastAsia="Times New Roman" w:cstheme="minorHAnsi"/>
          <w:color w:val="555555"/>
          <w:lang w:eastAsia="en-CA"/>
        </w:rPr>
        <w:t>The </w:t>
      </w:r>
      <w:hyperlink r:id="rId6" w:tgtFrame="_parent" w:history="1">
        <w:r w:rsidRPr="00544DA3">
          <w:rPr>
            <w:rFonts w:eastAsia="Times New Roman" w:cstheme="minorHAnsi"/>
            <w:color w:val="555555"/>
            <w:lang w:eastAsia="en-CA"/>
          </w:rPr>
          <w:t>World Organization for Animal Health</w:t>
        </w:r>
      </w:hyperlink>
      <w:r w:rsidRPr="00544DA3">
        <w:rPr>
          <w:rFonts w:eastAsia="Times New Roman" w:cstheme="minorHAnsi"/>
          <w:color w:val="555555"/>
          <w:lang w:eastAsia="en-CA"/>
        </w:rPr>
        <w:t> (OIE) reports that officials in Hungary and Slovakia have detected the H5N</w:t>
      </w:r>
      <w:r w:rsidR="0021016D" w:rsidRPr="00014255">
        <w:rPr>
          <w:rFonts w:eastAsia="Times New Roman" w:cstheme="minorHAnsi"/>
          <w:color w:val="555555"/>
          <w:lang w:eastAsia="en-CA"/>
        </w:rPr>
        <w:t>8</w:t>
      </w:r>
      <w:r w:rsidRPr="00544DA3">
        <w:rPr>
          <w:rFonts w:eastAsia="Times New Roman" w:cstheme="minorHAnsi"/>
          <w:color w:val="555555"/>
          <w:lang w:eastAsia="en-CA"/>
        </w:rPr>
        <w:t xml:space="preserve"> strain of highly pathogenic avian influenza (HPAI</w:t>
      </w:r>
      <w:r w:rsidR="0021016D" w:rsidRPr="00014255">
        <w:rPr>
          <w:rFonts w:eastAsia="Times New Roman" w:cstheme="minorHAnsi"/>
          <w:color w:val="555555"/>
          <w:lang w:eastAsia="en-CA"/>
        </w:rPr>
        <w:t>.</w:t>
      </w:r>
      <w:r w:rsidRPr="00544DA3">
        <w:rPr>
          <w:rFonts w:eastAsia="Times New Roman" w:cstheme="minorHAnsi"/>
          <w:color w:val="555555"/>
          <w:lang w:eastAsia="en-CA"/>
        </w:rPr>
        <w:t>) More than 53,000 turkeys could be culled</w:t>
      </w:r>
      <w:r w:rsidR="0021016D" w:rsidRPr="00014255">
        <w:rPr>
          <w:rFonts w:eastAsia="Times New Roman" w:cstheme="minorHAnsi"/>
          <w:color w:val="555555"/>
          <w:lang w:eastAsia="en-CA"/>
        </w:rPr>
        <w:t xml:space="preserve">. </w:t>
      </w:r>
      <w:r w:rsidRPr="00544DA3">
        <w:rPr>
          <w:rFonts w:eastAsia="Times New Roman" w:cstheme="minorHAnsi"/>
          <w:color w:val="555555"/>
          <w:lang w:eastAsia="en-CA"/>
        </w:rPr>
        <w:t xml:space="preserve"> </w:t>
      </w:r>
      <w:r w:rsidR="0021016D" w:rsidRPr="00014255">
        <w:rPr>
          <w:rFonts w:eastAsia="Times New Roman" w:cstheme="minorHAnsi"/>
          <w:color w:val="555555"/>
          <w:lang w:eastAsia="en-CA"/>
        </w:rPr>
        <w:t>T</w:t>
      </w:r>
      <w:r w:rsidRPr="00544DA3">
        <w:rPr>
          <w:rFonts w:eastAsia="Times New Roman" w:cstheme="minorHAnsi"/>
          <w:color w:val="555555"/>
          <w:lang w:eastAsia="en-CA"/>
        </w:rPr>
        <w:t>he same strain was reported to OIE by Slovakia officials</w:t>
      </w:r>
      <w:r w:rsidR="0021016D" w:rsidRPr="00014255">
        <w:rPr>
          <w:rFonts w:eastAsia="Times New Roman" w:cstheme="minorHAnsi"/>
          <w:color w:val="555555"/>
          <w:lang w:eastAsia="en-CA"/>
        </w:rPr>
        <w:t>, affecting</w:t>
      </w:r>
      <w:r w:rsidRPr="00544DA3">
        <w:rPr>
          <w:rFonts w:eastAsia="Times New Roman" w:cstheme="minorHAnsi"/>
          <w:color w:val="555555"/>
          <w:lang w:eastAsia="en-CA"/>
        </w:rPr>
        <w:t xml:space="preserve"> a backyard flock late last week.</w:t>
      </w:r>
    </w:p>
    <w:p w14:paraId="15EDC11A" w14:textId="77777777" w:rsidR="0021016D" w:rsidRPr="00014255" w:rsidRDefault="0021016D" w:rsidP="0021016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55555"/>
          <w:lang w:eastAsia="en-CA"/>
        </w:rPr>
      </w:pPr>
    </w:p>
    <w:p w14:paraId="31C1B6E9" w14:textId="77777777" w:rsidR="00FD0F29" w:rsidRPr="00014255" w:rsidRDefault="0021016D" w:rsidP="00FD0F2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55555"/>
          <w:lang w:eastAsia="en-CA"/>
        </w:rPr>
      </w:pPr>
      <w:r w:rsidRPr="00014255">
        <w:rPr>
          <w:rFonts w:eastAsia="Times New Roman" w:cstheme="minorHAnsi"/>
          <w:b/>
          <w:bCs/>
          <w:color w:val="555555"/>
          <w:lang w:eastAsia="en-CA"/>
        </w:rPr>
        <w:t>UK</w:t>
      </w:r>
    </w:p>
    <w:p w14:paraId="0574FA52" w14:textId="167D9C19" w:rsidR="0061254C" w:rsidRPr="00014255" w:rsidRDefault="00544DA3" w:rsidP="0001425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55555"/>
          <w:lang w:eastAsia="en-CA"/>
        </w:rPr>
      </w:pPr>
      <w:r w:rsidRPr="00544DA3">
        <w:rPr>
          <w:rFonts w:eastAsia="Times New Roman" w:cstheme="minorHAnsi"/>
          <w:color w:val="555555"/>
          <w:lang w:eastAsia="en-CA"/>
        </w:rPr>
        <w:t xml:space="preserve">Meanwhile, 27,000 </w:t>
      </w:r>
      <w:r w:rsidR="0021016D" w:rsidRPr="00014255">
        <w:rPr>
          <w:rFonts w:eastAsia="Times New Roman" w:cstheme="minorHAnsi"/>
          <w:color w:val="555555"/>
          <w:lang w:eastAsia="en-CA"/>
        </w:rPr>
        <w:t>broiler breeder chickens</w:t>
      </w:r>
      <w:bookmarkStart w:id="0" w:name="_GoBack"/>
      <w:bookmarkEnd w:id="0"/>
      <w:r w:rsidRPr="00544DA3">
        <w:rPr>
          <w:rFonts w:eastAsia="Times New Roman" w:cstheme="minorHAnsi"/>
          <w:color w:val="555555"/>
          <w:lang w:eastAsia="en-CA"/>
        </w:rPr>
        <w:t xml:space="preserve"> </w:t>
      </w:r>
      <w:r w:rsidR="0021016D" w:rsidRPr="00014255">
        <w:rPr>
          <w:rFonts w:eastAsia="Times New Roman" w:cstheme="minorHAnsi"/>
          <w:color w:val="555555"/>
          <w:lang w:eastAsia="en-CA"/>
        </w:rPr>
        <w:t>have been</w:t>
      </w:r>
      <w:r w:rsidRPr="00544DA3">
        <w:rPr>
          <w:rFonts w:eastAsia="Times New Roman" w:cstheme="minorHAnsi"/>
          <w:color w:val="555555"/>
          <w:lang w:eastAsia="en-CA"/>
        </w:rPr>
        <w:t xml:space="preserve"> culled on a broiler breeder farm </w:t>
      </w:r>
      <w:r w:rsidR="0021016D" w:rsidRPr="00014255">
        <w:rPr>
          <w:rFonts w:eastAsia="Times New Roman" w:cstheme="minorHAnsi"/>
          <w:color w:val="555555"/>
          <w:lang w:eastAsia="en-CA"/>
        </w:rPr>
        <w:t xml:space="preserve">in the </w:t>
      </w:r>
      <w:r w:rsidRPr="00544DA3">
        <w:rPr>
          <w:rFonts w:eastAsia="Times New Roman" w:cstheme="minorHAnsi"/>
          <w:color w:val="555555"/>
          <w:lang w:eastAsia="en-CA"/>
        </w:rPr>
        <w:t>United Kingdom after a low-pathogenic stain of H5</w:t>
      </w:r>
      <w:r w:rsidR="0021016D" w:rsidRPr="00014255">
        <w:rPr>
          <w:rFonts w:eastAsia="Times New Roman" w:cstheme="minorHAnsi"/>
          <w:color w:val="555555"/>
          <w:lang w:eastAsia="en-CA"/>
        </w:rPr>
        <w:t>N3</w:t>
      </w:r>
      <w:r w:rsidRPr="00544DA3">
        <w:rPr>
          <w:rFonts w:eastAsia="Times New Roman" w:cstheme="minorHAnsi"/>
          <w:color w:val="555555"/>
          <w:lang w:eastAsia="en-CA"/>
        </w:rPr>
        <w:t xml:space="preserve"> avian influenza was reported </w:t>
      </w:r>
      <w:r w:rsidR="0021016D" w:rsidRPr="00014255">
        <w:rPr>
          <w:rFonts w:eastAsia="Times New Roman" w:cstheme="minorHAnsi"/>
          <w:color w:val="555555"/>
          <w:lang w:eastAsia="en-CA"/>
        </w:rPr>
        <w:t>Dec. 10</w:t>
      </w:r>
      <w:r w:rsidRPr="00544DA3">
        <w:rPr>
          <w:rFonts w:eastAsia="Times New Roman" w:cstheme="minorHAnsi"/>
          <w:color w:val="555555"/>
          <w:lang w:eastAsia="en-CA"/>
        </w:rPr>
        <w:t xml:space="preserve">. </w:t>
      </w:r>
      <w:r w:rsidR="0021016D" w:rsidRPr="00014255">
        <w:rPr>
          <w:rFonts w:eastAsia="Times New Roman" w:cstheme="minorHAnsi"/>
          <w:color w:val="555555"/>
          <w:lang w:eastAsia="en-CA"/>
        </w:rPr>
        <w:t>Culling</w:t>
      </w:r>
      <w:r w:rsidR="00FD0F29" w:rsidRPr="00014255">
        <w:rPr>
          <w:rFonts w:eastAsia="Times New Roman" w:cstheme="minorHAnsi"/>
          <w:color w:val="555555"/>
          <w:lang w:eastAsia="en-CA"/>
        </w:rPr>
        <w:t xml:space="preserve">, disposal, </w:t>
      </w:r>
      <w:r w:rsidR="0021016D" w:rsidRPr="00014255">
        <w:rPr>
          <w:rFonts w:eastAsia="Times New Roman" w:cstheme="minorHAnsi"/>
          <w:color w:val="555555"/>
          <w:lang w:eastAsia="en-CA"/>
        </w:rPr>
        <w:t>cleansing and disinfection ha</w:t>
      </w:r>
      <w:r w:rsidR="00FD0F29" w:rsidRPr="00014255">
        <w:rPr>
          <w:rFonts w:eastAsia="Times New Roman" w:cstheme="minorHAnsi"/>
          <w:color w:val="555555"/>
          <w:lang w:eastAsia="en-CA"/>
        </w:rPr>
        <w:t>ve</w:t>
      </w:r>
      <w:r w:rsidR="0021016D" w:rsidRPr="00014255">
        <w:rPr>
          <w:rFonts w:eastAsia="Times New Roman" w:cstheme="minorHAnsi"/>
          <w:color w:val="555555"/>
          <w:lang w:eastAsia="en-CA"/>
        </w:rPr>
        <w:t xml:space="preserve"> been completed as of the 18th of December 2019.</w:t>
      </w:r>
      <w:r w:rsidR="0021016D" w:rsidRPr="00014255">
        <w:rPr>
          <w:rFonts w:eastAsia="Times New Roman" w:cstheme="minorHAnsi"/>
          <w:color w:val="555555"/>
          <w:lang w:eastAsia="en-CA"/>
        </w:rPr>
        <w:t xml:space="preserve"> </w:t>
      </w:r>
      <w:r w:rsidR="0090799E" w:rsidRPr="00014255">
        <w:rPr>
          <w:rFonts w:eastAsia="Times New Roman" w:cstheme="minorHAnsi"/>
          <w:color w:val="555555"/>
          <w:lang w:eastAsia="en-CA"/>
        </w:rPr>
        <w:t>T</w:t>
      </w:r>
      <w:r w:rsidR="0021016D" w:rsidRPr="00014255">
        <w:rPr>
          <w:rFonts w:eastAsia="Times New Roman" w:cstheme="minorHAnsi"/>
          <w:color w:val="555555"/>
          <w:lang w:eastAsia="en-CA"/>
        </w:rPr>
        <w:t>here have been no detections of avian influenza in poultry in the UK</w:t>
      </w:r>
      <w:r w:rsidR="00FD0F29" w:rsidRPr="00014255">
        <w:rPr>
          <w:rFonts w:eastAsia="Times New Roman" w:cstheme="minorHAnsi"/>
          <w:color w:val="555555"/>
          <w:lang w:eastAsia="en-CA"/>
        </w:rPr>
        <w:t xml:space="preserve"> </w:t>
      </w:r>
      <w:r w:rsidR="0090799E" w:rsidRPr="00014255">
        <w:rPr>
          <w:rFonts w:eastAsia="Times New Roman" w:cstheme="minorHAnsi"/>
          <w:color w:val="555555"/>
          <w:lang w:eastAsia="en-CA"/>
        </w:rPr>
        <w:t>since June 2017.</w:t>
      </w:r>
    </w:p>
    <w:sectPr w:rsidR="0061254C" w:rsidRPr="00014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949"/>
    <w:multiLevelType w:val="multilevel"/>
    <w:tmpl w:val="CCBE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46B48"/>
    <w:multiLevelType w:val="multilevel"/>
    <w:tmpl w:val="D8C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7116C"/>
    <w:multiLevelType w:val="multilevel"/>
    <w:tmpl w:val="020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6169"/>
    <w:multiLevelType w:val="hybridMultilevel"/>
    <w:tmpl w:val="93BC08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53E54"/>
    <w:multiLevelType w:val="multilevel"/>
    <w:tmpl w:val="CE4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6132A"/>
    <w:multiLevelType w:val="multilevel"/>
    <w:tmpl w:val="DCD4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14DB3"/>
    <w:multiLevelType w:val="multilevel"/>
    <w:tmpl w:val="2E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74"/>
    <w:rsid w:val="00014255"/>
    <w:rsid w:val="00183374"/>
    <w:rsid w:val="00194B37"/>
    <w:rsid w:val="001A26EE"/>
    <w:rsid w:val="0021016D"/>
    <w:rsid w:val="00283466"/>
    <w:rsid w:val="002C4838"/>
    <w:rsid w:val="002E0568"/>
    <w:rsid w:val="0034026D"/>
    <w:rsid w:val="0039451A"/>
    <w:rsid w:val="004E0A40"/>
    <w:rsid w:val="00544DA3"/>
    <w:rsid w:val="0061254C"/>
    <w:rsid w:val="00622934"/>
    <w:rsid w:val="006307FF"/>
    <w:rsid w:val="006423D5"/>
    <w:rsid w:val="00685057"/>
    <w:rsid w:val="006D4716"/>
    <w:rsid w:val="00810128"/>
    <w:rsid w:val="0084549B"/>
    <w:rsid w:val="0090799E"/>
    <w:rsid w:val="00A2350F"/>
    <w:rsid w:val="00A42A5C"/>
    <w:rsid w:val="00A66791"/>
    <w:rsid w:val="00A859C5"/>
    <w:rsid w:val="00B20D87"/>
    <w:rsid w:val="00C556CD"/>
    <w:rsid w:val="00D233AA"/>
    <w:rsid w:val="00D629D4"/>
    <w:rsid w:val="00D65EC5"/>
    <w:rsid w:val="00D8736F"/>
    <w:rsid w:val="00DA31BC"/>
    <w:rsid w:val="00E44F6D"/>
    <w:rsid w:val="00F14497"/>
    <w:rsid w:val="00F92E28"/>
    <w:rsid w:val="00FD0F29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344A"/>
  <w15:chartTrackingRefBased/>
  <w15:docId w15:val="{6BA5A235-9121-4E37-8F76-D34040AA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423D5"/>
    <w:rPr>
      <w:b/>
      <w:bCs/>
    </w:rPr>
  </w:style>
  <w:style w:type="character" w:styleId="Hyperlink">
    <w:name w:val="Hyperlink"/>
    <w:basedOn w:val="DefaultParagraphFont"/>
    <w:uiPriority w:val="99"/>
    <w:unhideWhenUsed/>
    <w:rsid w:val="00E44F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026D"/>
    <w:pPr>
      <w:spacing w:after="0" w:line="240" w:lineRule="auto"/>
      <w:ind w:left="720"/>
    </w:pPr>
    <w:rPr>
      <w:rFonts w:ascii="Calibri" w:hAnsi="Calibri" w:cs="Calibri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E056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23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240">
          <w:marLeft w:val="0"/>
          <w:marRight w:val="5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952">
              <w:marLeft w:val="3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7575">
          <w:marLeft w:val="0"/>
          <w:marRight w:val="0"/>
          <w:marTop w:val="0"/>
          <w:marBottom w:val="0"/>
          <w:divBdr>
            <w:top w:val="single" w:sz="6" w:space="8" w:color="D1D2D4"/>
            <w:left w:val="none" w:sz="0" w:space="0" w:color="auto"/>
            <w:bottom w:val="single" w:sz="6" w:space="6" w:color="D1D2D4"/>
            <w:right w:val="none" w:sz="0" w:space="0" w:color="auto"/>
          </w:divBdr>
        </w:div>
      </w:divsChild>
    </w:div>
    <w:div w:id="628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1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9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98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434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20761">
                              <w:marLeft w:val="0"/>
                              <w:marRight w:val="191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3328">
                          <w:marLeft w:val="0"/>
                          <w:marRight w:val="19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3678">
                              <w:marLeft w:val="1465"/>
                              <w:marRight w:val="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BEBEB"/>
                                    <w:right w:val="none" w:sz="0" w:space="0" w:color="auto"/>
                                  </w:divBdr>
                                  <w:divsChild>
                                    <w:div w:id="184655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2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8200">
                  <w:marLeft w:val="0"/>
                  <w:marRight w:val="19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289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2685">
                              <w:marLeft w:val="1465"/>
                              <w:marRight w:val="0"/>
                              <w:marTop w:val="675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9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68690">
                              <w:marLeft w:val="1465"/>
                              <w:marRight w:val="0"/>
                              <w:marTop w:val="675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70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11" w:color="FAEBCC"/>
          </w:divBdr>
        </w:div>
        <w:div w:id="1242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231">
          <w:blockQuote w:val="1"/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788">
          <w:blockQuote w:val="1"/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39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991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ie.int/" TargetMode="External"/><Relationship Id="rId5" Type="http://schemas.openxmlformats.org/officeDocument/2006/relationships/hyperlink" Target="https://www.wattagnet.com/topics/171-avian-influen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Baker</dc:creator>
  <cp:keywords/>
  <dc:description/>
  <cp:lastModifiedBy>Tom Baker</cp:lastModifiedBy>
  <cp:revision>2</cp:revision>
  <dcterms:created xsi:type="dcterms:W3CDTF">2020-01-14T01:36:00Z</dcterms:created>
  <dcterms:modified xsi:type="dcterms:W3CDTF">2020-01-14T01:36:00Z</dcterms:modified>
</cp:coreProperties>
</file>